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CTR-2026-00098</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YAMEOGO JACQUES</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810 000</w:t>
      </w:r>
      <w:r>
        <w:rPr>
          <w:sz w:val="20"/>
          <w:szCs w:val="20"/>
        </w:rPr>
        <w:t xml:space="preserve"> FCFA (</w:t>
      </w:r>
      <w:r>
        <w:rPr>
          <w:b/>
          <w:bCs/>
          <w:color w:val="0B5394"/>
          <w:sz w:val="20"/>
          <w:szCs w:val="20"/>
        </w:rPr>
        <w:t xml:space="preserve">huit cent dix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8</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YAMEOGO JACQUES</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CTR-2026-00098</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