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CTR-2026-00095</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KPANGNI PRAO</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3 102 720</w:t>
      </w:r>
      <w:r>
        <w:rPr>
          <w:sz w:val="20"/>
          <w:szCs w:val="20"/>
        </w:rPr>
        <w:t xml:space="preserve"> FCFA (</w:t>
      </w:r>
      <w:r>
        <w:rPr>
          <w:b/>
          <w:bCs/>
          <w:color w:val="0B5394"/>
          <w:sz w:val="20"/>
          <w:szCs w:val="20"/>
        </w:rPr>
        <w:t xml:space="preserve">trois millions cent deux mille sept cent vingt</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7</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KPANGNI PRAO</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CTR-2026-00095</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