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CTR-2026-00074</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KOKO RODRIGUE FULGENCE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800 000</w:t>
      </w:r>
      <w:r>
        <w:rPr>
          <w:sz w:val="20"/>
          <w:szCs w:val="20"/>
        </w:rPr>
        <w:t xml:space="preserve"> FCFA (</w:t>
      </w:r>
      <w:r>
        <w:rPr>
          <w:b/>
          <w:bCs/>
          <w:color w:val="0B5394"/>
          <w:sz w:val="20"/>
          <w:szCs w:val="20"/>
        </w:rPr>
        <w:t xml:space="preserve">huit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KOKO RODRIGUE FULGENCE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CTR-2026-00074</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