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KOUAKOU KOFFI KAN JULES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PAULY BROUSSE</w:t>
      </w:r>
      <w:r>
        <w:rPr>
          <w:sz w:val="20"/>
          <w:szCs w:val="20"/>
        </w:rPr>
        <w:t xml:space="preserve">, exploitant d'une plantation de caoutchouc sise a </w:t>
      </w:r>
      <w:r>
        <w:rPr>
          <w:b/>
          <w:bCs/>
          <w:color w:val="0B5394"/>
          <w:sz w:val="20"/>
          <w:szCs w:val="20"/>
        </w:rPr>
        <w:t xml:space="preserve">PAULY BROUSSE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KOUAKOU KOFFI KAN JULES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