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CTR-2026-00032</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ILBOUDO JOSETTE MARIE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152475845</w:t>
      </w:r>
      <w:r>
        <w:rPr>
          <w:sz w:val="20"/>
          <w:szCs w:val="20"/>
        </w:rPr>
        <w:t xml:space="preserve">, demeurant a </w:t>
      </w:r>
      <w:r>
        <w:rPr>
          <w:b/>
          <w:bCs/>
          <w:color w:val="0B5394"/>
          <w:sz w:val="20"/>
          <w:szCs w:val="20"/>
        </w:rPr>
        <w:t xml:space="preserve">SASSANDRA</w:t>
      </w:r>
      <w:r>
        <w:rPr>
          <w:sz w:val="20"/>
          <w:szCs w:val="20"/>
        </w:rPr>
        <w:t xml:space="preserve">, exploitant d'une plantation de caoutchouc sise a </w:t>
      </w:r>
      <w:r>
        <w:rPr>
          <w:b/>
          <w:bCs/>
          <w:color w:val="0B5394"/>
          <w:sz w:val="20"/>
          <w:szCs w:val="20"/>
        </w:rPr>
        <w:t xml:space="preserve">YAO APPELAKRO</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1 500 000</w:t>
      </w:r>
      <w:r>
        <w:rPr>
          <w:sz w:val="20"/>
          <w:szCs w:val="20"/>
        </w:rPr>
        <w:t xml:space="preserve"> FCFA (</w:t>
      </w:r>
      <w:r>
        <w:rPr>
          <w:b/>
          <w:bCs/>
          <w:color w:val="0B5394"/>
          <w:sz w:val="20"/>
          <w:szCs w:val="20"/>
        </w:rPr>
        <w:t xml:space="preserve">un million cinq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ILBOUDO JOSETTE MARIE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CTR-2026-00032</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